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6D82" w:rsidRDefault="00376D82" w:rsidP="00363F81">
      <w:pPr>
        <w:spacing w:line="480" w:lineRule="auto"/>
        <w:jc w:val="center"/>
        <w:rPr>
          <w:rFonts w:ascii="Times New Roman" w:hAnsi="Times New Roman" w:cs="Times New Roman"/>
          <w:b/>
          <w:sz w:val="24"/>
          <w:szCs w:val="24"/>
        </w:rPr>
      </w:pPr>
    </w:p>
    <w:p w:rsidR="00376D82" w:rsidRDefault="00376D82" w:rsidP="00363F81">
      <w:pPr>
        <w:spacing w:line="480" w:lineRule="auto"/>
        <w:jc w:val="center"/>
        <w:rPr>
          <w:rFonts w:ascii="Times New Roman" w:hAnsi="Times New Roman" w:cs="Times New Roman"/>
          <w:b/>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Default="00376D82" w:rsidP="00376D82">
      <w:pPr>
        <w:spacing w:after="0" w:line="480" w:lineRule="auto"/>
        <w:ind w:firstLine="720"/>
        <w:jc w:val="center"/>
        <w:rPr>
          <w:rFonts w:ascii="Times New Roman" w:eastAsia="Times New Roman" w:hAnsi="Times New Roman" w:cs="Times New Roman"/>
          <w:b/>
          <w:bCs/>
          <w:color w:val="0E101A"/>
          <w:sz w:val="24"/>
          <w:szCs w:val="24"/>
        </w:rPr>
      </w:pPr>
    </w:p>
    <w:p w:rsidR="00376D82" w:rsidRPr="00363F81" w:rsidRDefault="00376D82" w:rsidP="00376D8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Beyond COVID-19 S</w:t>
      </w:r>
      <w:r w:rsidRPr="00363F81">
        <w:rPr>
          <w:rFonts w:ascii="Times New Roman" w:hAnsi="Times New Roman" w:cs="Times New Roman"/>
          <w:b/>
          <w:sz w:val="24"/>
          <w:szCs w:val="24"/>
        </w:rPr>
        <w:t>upernova</w:t>
      </w:r>
    </w:p>
    <w:p w:rsidR="00376D82" w:rsidRPr="00C6016B" w:rsidRDefault="00376D82" w:rsidP="00376D82">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Name</w:t>
      </w:r>
    </w:p>
    <w:p w:rsidR="00376D82" w:rsidRPr="00C6016B" w:rsidRDefault="00376D82" w:rsidP="00376D82">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Institution</w:t>
      </w:r>
    </w:p>
    <w:p w:rsidR="00376D82" w:rsidRPr="00C6016B" w:rsidRDefault="00376D82" w:rsidP="00376D82">
      <w:pPr>
        <w:spacing w:after="0" w:line="480" w:lineRule="auto"/>
        <w:ind w:firstLine="720"/>
        <w:jc w:val="center"/>
        <w:rPr>
          <w:rFonts w:ascii="Times New Roman" w:eastAsia="Times New Roman" w:hAnsi="Times New Roman" w:cs="Times New Roman"/>
          <w:color w:val="0E101A"/>
          <w:sz w:val="24"/>
          <w:szCs w:val="24"/>
        </w:rPr>
      </w:pPr>
      <w:r w:rsidRPr="00C6016B">
        <w:rPr>
          <w:rFonts w:ascii="Times New Roman" w:eastAsia="Times New Roman" w:hAnsi="Times New Roman" w:cs="Times New Roman"/>
          <w:color w:val="0E101A"/>
          <w:sz w:val="24"/>
          <w:szCs w:val="24"/>
        </w:rPr>
        <w:t>Date</w:t>
      </w:r>
    </w:p>
    <w:p w:rsidR="00376D82" w:rsidRDefault="00376D82" w:rsidP="00363F81">
      <w:pPr>
        <w:spacing w:line="480" w:lineRule="auto"/>
        <w:jc w:val="center"/>
        <w:rPr>
          <w:rFonts w:ascii="Times New Roman" w:hAnsi="Times New Roman" w:cs="Times New Roman"/>
          <w:b/>
          <w:sz w:val="24"/>
          <w:szCs w:val="24"/>
        </w:rPr>
      </w:pPr>
    </w:p>
    <w:p w:rsidR="00376D82" w:rsidRDefault="00376D82" w:rsidP="00363F81">
      <w:pPr>
        <w:spacing w:line="480" w:lineRule="auto"/>
        <w:jc w:val="center"/>
        <w:rPr>
          <w:rFonts w:ascii="Times New Roman" w:hAnsi="Times New Roman" w:cs="Times New Roman"/>
          <w:b/>
          <w:sz w:val="24"/>
          <w:szCs w:val="24"/>
        </w:rPr>
      </w:pPr>
    </w:p>
    <w:p w:rsidR="00376D82" w:rsidRDefault="00376D82" w:rsidP="00363F81">
      <w:pPr>
        <w:spacing w:line="480" w:lineRule="auto"/>
        <w:jc w:val="center"/>
        <w:rPr>
          <w:rFonts w:ascii="Times New Roman" w:hAnsi="Times New Roman" w:cs="Times New Roman"/>
          <w:b/>
          <w:sz w:val="24"/>
          <w:szCs w:val="24"/>
        </w:rPr>
      </w:pPr>
    </w:p>
    <w:p w:rsidR="00376D82" w:rsidRDefault="00376D82" w:rsidP="00363F81">
      <w:pPr>
        <w:spacing w:line="480" w:lineRule="auto"/>
        <w:jc w:val="center"/>
        <w:rPr>
          <w:rFonts w:ascii="Times New Roman" w:hAnsi="Times New Roman" w:cs="Times New Roman"/>
          <w:b/>
          <w:sz w:val="24"/>
          <w:szCs w:val="24"/>
        </w:rPr>
      </w:pPr>
    </w:p>
    <w:p w:rsidR="00376D82" w:rsidRDefault="00376D82" w:rsidP="00363F81">
      <w:pPr>
        <w:spacing w:line="480" w:lineRule="auto"/>
        <w:jc w:val="center"/>
        <w:rPr>
          <w:rFonts w:ascii="Times New Roman" w:hAnsi="Times New Roman" w:cs="Times New Roman"/>
          <w:b/>
          <w:sz w:val="24"/>
          <w:szCs w:val="24"/>
        </w:rPr>
      </w:pPr>
    </w:p>
    <w:p w:rsidR="00376D82" w:rsidRDefault="00376D82" w:rsidP="00376D82">
      <w:pPr>
        <w:spacing w:line="480" w:lineRule="auto"/>
        <w:rPr>
          <w:rFonts w:ascii="Times New Roman" w:hAnsi="Times New Roman" w:cs="Times New Roman"/>
          <w:b/>
          <w:sz w:val="24"/>
          <w:szCs w:val="24"/>
        </w:rPr>
      </w:pPr>
    </w:p>
    <w:p w:rsidR="00376D82" w:rsidRDefault="00376D82" w:rsidP="00376D82">
      <w:pPr>
        <w:spacing w:line="480" w:lineRule="auto"/>
        <w:rPr>
          <w:rFonts w:ascii="Times New Roman" w:hAnsi="Times New Roman" w:cs="Times New Roman"/>
          <w:b/>
          <w:sz w:val="24"/>
          <w:szCs w:val="24"/>
        </w:rPr>
      </w:pPr>
    </w:p>
    <w:p w:rsidR="001E1B0B" w:rsidRPr="00363F81" w:rsidRDefault="001E1B0B" w:rsidP="00363F81">
      <w:pPr>
        <w:spacing w:line="480" w:lineRule="auto"/>
        <w:jc w:val="center"/>
        <w:rPr>
          <w:rFonts w:ascii="Times New Roman" w:hAnsi="Times New Roman" w:cs="Times New Roman"/>
          <w:b/>
          <w:sz w:val="24"/>
          <w:szCs w:val="24"/>
        </w:rPr>
      </w:pPr>
      <w:r w:rsidRPr="00363F81">
        <w:rPr>
          <w:rFonts w:ascii="Times New Roman" w:hAnsi="Times New Roman" w:cs="Times New Roman"/>
          <w:b/>
          <w:sz w:val="24"/>
          <w:szCs w:val="24"/>
        </w:rPr>
        <w:lastRenderedPageBreak/>
        <w:t>Beyond COVID-19 supernova</w:t>
      </w:r>
    </w:p>
    <w:p w:rsidR="00686323" w:rsidRPr="00363F81" w:rsidRDefault="001E1B0B" w:rsidP="00363F81">
      <w:pPr>
        <w:spacing w:line="480" w:lineRule="auto"/>
        <w:ind w:firstLine="720"/>
        <w:rPr>
          <w:rFonts w:ascii="Times New Roman" w:hAnsi="Times New Roman" w:cs="Times New Roman"/>
          <w:sz w:val="24"/>
          <w:szCs w:val="24"/>
        </w:rPr>
      </w:pPr>
      <w:r w:rsidRPr="00363F81">
        <w:rPr>
          <w:rFonts w:ascii="Times New Roman" w:hAnsi="Times New Roman" w:cs="Times New Roman"/>
          <w:sz w:val="24"/>
          <w:szCs w:val="24"/>
        </w:rPr>
        <w:t>In the article titled "Beyond Covid -19 supernova. Is another education coming,</w:t>
      </w:r>
      <w:r w:rsidR="00686323" w:rsidRPr="00363F81">
        <w:rPr>
          <w:rFonts w:ascii="Times New Roman" w:hAnsi="Times New Roman" w:cs="Times New Roman"/>
          <w:sz w:val="24"/>
          <w:szCs w:val="24"/>
        </w:rPr>
        <w:t>" author Cecilia Azorin majors on</w:t>
      </w:r>
      <w:r w:rsidRPr="00363F81">
        <w:rPr>
          <w:rFonts w:ascii="Times New Roman" w:hAnsi="Times New Roman" w:cs="Times New Roman"/>
          <w:sz w:val="24"/>
          <w:szCs w:val="24"/>
        </w:rPr>
        <w:t xml:space="preserve"> social and educational responses to Covid -19 as seen </w:t>
      </w:r>
      <w:r w:rsidR="00686323" w:rsidRPr="00363F81">
        <w:rPr>
          <w:rFonts w:ascii="Times New Roman" w:hAnsi="Times New Roman" w:cs="Times New Roman"/>
          <w:sz w:val="24"/>
          <w:szCs w:val="24"/>
        </w:rPr>
        <w:t>over</w:t>
      </w:r>
      <w:r w:rsidRPr="00363F81">
        <w:rPr>
          <w:rFonts w:ascii="Times New Roman" w:hAnsi="Times New Roman" w:cs="Times New Roman"/>
          <w:sz w:val="24"/>
          <w:szCs w:val="24"/>
        </w:rPr>
        <w:t xml:space="preserve"> the lens of Spanish education. The article's main points revolve around the coronavirus crisis and how the Spanish education system should </w:t>
      </w:r>
      <w:r w:rsidR="00686323" w:rsidRPr="00363F81">
        <w:rPr>
          <w:rFonts w:ascii="Times New Roman" w:hAnsi="Times New Roman" w:cs="Times New Roman"/>
          <w:sz w:val="24"/>
          <w:szCs w:val="24"/>
        </w:rPr>
        <w:t>allocate</w:t>
      </w:r>
      <w:r w:rsidRPr="00363F81">
        <w:rPr>
          <w:rFonts w:ascii="Times New Roman" w:hAnsi="Times New Roman" w:cs="Times New Roman"/>
          <w:sz w:val="24"/>
          <w:szCs w:val="24"/>
        </w:rPr>
        <w:t xml:space="preserve"> its efforts in the </w:t>
      </w:r>
      <w:r w:rsidR="00CD124E">
        <w:rPr>
          <w:rFonts w:ascii="Times New Roman" w:hAnsi="Times New Roman" w:cs="Times New Roman"/>
          <w:sz w:val="24"/>
          <w:szCs w:val="24"/>
        </w:rPr>
        <w:t xml:space="preserve">approaching times of the year as they battle the </w:t>
      </w:r>
      <w:r w:rsidR="00F553E0">
        <w:rPr>
          <w:rFonts w:ascii="Times New Roman" w:hAnsi="Times New Roman" w:cs="Times New Roman"/>
          <w:sz w:val="24"/>
          <w:szCs w:val="24"/>
        </w:rPr>
        <w:t>corona virus</w:t>
      </w:r>
      <w:r w:rsidR="00CD124E">
        <w:rPr>
          <w:rFonts w:ascii="Times New Roman" w:hAnsi="Times New Roman" w:cs="Times New Roman"/>
          <w:sz w:val="24"/>
          <w:szCs w:val="24"/>
        </w:rPr>
        <w:t xml:space="preserve"> crisis</w:t>
      </w:r>
      <w:r w:rsidR="00363F81">
        <w:rPr>
          <w:rFonts w:ascii="Times New Roman" w:hAnsi="Times New Roman" w:cs="Times New Roman"/>
          <w:sz w:val="24"/>
          <w:szCs w:val="24"/>
        </w:rPr>
        <w:t>(</w:t>
      </w:r>
      <w:r w:rsidR="00363F81">
        <w:rPr>
          <w:rFonts w:ascii="Times New Roman" w:hAnsi="Times New Roman" w:cs="Times New Roman"/>
          <w:color w:val="222222"/>
          <w:sz w:val="24"/>
          <w:szCs w:val="24"/>
          <w:shd w:val="clear" w:color="auto" w:fill="FFFFFF"/>
        </w:rPr>
        <w:t xml:space="preserve">Azorín, </w:t>
      </w:r>
      <w:r w:rsidR="00363F81" w:rsidRPr="00363F81">
        <w:rPr>
          <w:rFonts w:ascii="Times New Roman" w:hAnsi="Times New Roman" w:cs="Times New Roman"/>
          <w:color w:val="222222"/>
          <w:sz w:val="24"/>
          <w:szCs w:val="24"/>
          <w:shd w:val="clear" w:color="auto" w:fill="FFFFFF"/>
        </w:rPr>
        <w:t>2020).</w:t>
      </w:r>
      <w:r w:rsidRPr="00363F81">
        <w:rPr>
          <w:rFonts w:ascii="Times New Roman" w:hAnsi="Times New Roman" w:cs="Times New Roman"/>
          <w:sz w:val="24"/>
          <w:szCs w:val="24"/>
        </w:rPr>
        <w:t xml:space="preserve"> The author argues that the Covid -19 pandemic offers a great opportunity to think about what matters most in education. For now, the pandemic is being contained as is responds, but a transition is yet to come. Once the crisis is over, it is obvious systems will not proceed like before, and there is a great need to reflect on what has been experienced and use it to shape the future. With education taking the lifecycle like a supernova, Covid -19 has exposed the obsolete education, which has to be redesigned better. The author argues that the school systems have been so informal, and prior to Covid-19, they were relying on direct instruction and memorization</w:t>
      </w:r>
      <w:r w:rsidR="00363F81">
        <w:rPr>
          <w:rFonts w:ascii="Times New Roman" w:hAnsi="Times New Roman" w:cs="Times New Roman"/>
          <w:sz w:val="24"/>
          <w:szCs w:val="24"/>
        </w:rPr>
        <w:t>(</w:t>
      </w:r>
      <w:r w:rsidR="00363F81">
        <w:rPr>
          <w:rFonts w:ascii="Times New Roman" w:hAnsi="Times New Roman" w:cs="Times New Roman"/>
          <w:color w:val="222222"/>
          <w:sz w:val="24"/>
          <w:szCs w:val="24"/>
          <w:shd w:val="clear" w:color="auto" w:fill="FFFFFF"/>
        </w:rPr>
        <w:t xml:space="preserve">Azorín, </w:t>
      </w:r>
      <w:r w:rsidR="00363F81" w:rsidRPr="00363F81">
        <w:rPr>
          <w:rFonts w:ascii="Times New Roman" w:hAnsi="Times New Roman" w:cs="Times New Roman"/>
          <w:color w:val="222222"/>
          <w:sz w:val="24"/>
          <w:szCs w:val="24"/>
          <w:shd w:val="clear" w:color="auto" w:fill="FFFFFF"/>
        </w:rPr>
        <w:t>2020).</w:t>
      </w:r>
    </w:p>
    <w:p w:rsidR="001E1B0B" w:rsidRPr="00363F81" w:rsidRDefault="00F553E0" w:rsidP="00363F81">
      <w:pPr>
        <w:spacing w:line="480" w:lineRule="auto"/>
        <w:ind w:firstLine="720"/>
        <w:rPr>
          <w:rFonts w:ascii="Times New Roman" w:hAnsi="Times New Roman" w:cs="Times New Roman"/>
          <w:sz w:val="24"/>
          <w:szCs w:val="24"/>
        </w:rPr>
      </w:pPr>
      <w:r w:rsidRPr="00363F81">
        <w:rPr>
          <w:rFonts w:ascii="Times New Roman" w:hAnsi="Times New Roman" w:cs="Times New Roman"/>
          <w:sz w:val="24"/>
          <w:szCs w:val="24"/>
        </w:rPr>
        <w:t>Corona virus</w:t>
      </w:r>
      <w:r w:rsidR="001E1B0B" w:rsidRPr="00363F81">
        <w:rPr>
          <w:rFonts w:ascii="Times New Roman" w:hAnsi="Times New Roman" w:cs="Times New Roman"/>
          <w:sz w:val="24"/>
          <w:szCs w:val="24"/>
        </w:rPr>
        <w:t xml:space="preserve"> has brought out disruptions leaving students out of physical contact, and most countries are pursuing remote learning, and arguably this is </w:t>
      </w:r>
      <w:r w:rsidRPr="00363F81">
        <w:rPr>
          <w:rFonts w:ascii="Times New Roman" w:hAnsi="Times New Roman" w:cs="Times New Roman"/>
          <w:sz w:val="24"/>
          <w:szCs w:val="24"/>
        </w:rPr>
        <w:t>an exclusive</w:t>
      </w:r>
      <w:r w:rsidR="001E1B0B" w:rsidRPr="00363F81">
        <w:rPr>
          <w:rFonts w:ascii="Times New Roman" w:hAnsi="Times New Roman" w:cs="Times New Roman"/>
          <w:sz w:val="24"/>
          <w:szCs w:val="24"/>
        </w:rPr>
        <w:t xml:space="preserve"> opportunity to test its </w:t>
      </w:r>
      <w:r w:rsidR="00686323" w:rsidRPr="00363F81">
        <w:rPr>
          <w:rFonts w:ascii="Times New Roman" w:hAnsi="Times New Roman" w:cs="Times New Roman"/>
          <w:sz w:val="24"/>
          <w:szCs w:val="24"/>
        </w:rPr>
        <w:t>efficiency in facilitating learning</w:t>
      </w:r>
      <w:r w:rsidR="001E1B0B" w:rsidRPr="00363F81">
        <w:rPr>
          <w:rFonts w:ascii="Times New Roman" w:hAnsi="Times New Roman" w:cs="Times New Roman"/>
          <w:sz w:val="24"/>
          <w:szCs w:val="24"/>
        </w:rPr>
        <w:t xml:space="preserve">. It is evident that children who have access to good connectivity levels will continue learning while those termed as out of connection will not access remote learning, which may bring about the digital gap. Networking, especially informal, is at the forefront of enacting meaningful changes, and the school system can adopt the same. The author states that networking and setting several guidelines, including collaboration, working with partnership, multi-sectorial collaboration, peer learning, and strengthening communities of practice for teachers, will be vital for the education system in response to Covid 19. The argued measures' implementation will offer a collective response to present and future education without </w:t>
      </w:r>
      <w:r w:rsidR="001E1B0B" w:rsidRPr="00363F81">
        <w:rPr>
          <w:rFonts w:ascii="Times New Roman" w:hAnsi="Times New Roman" w:cs="Times New Roman"/>
          <w:sz w:val="24"/>
          <w:szCs w:val="24"/>
        </w:rPr>
        <w:lastRenderedPageBreak/>
        <w:t xml:space="preserve">leaving </w:t>
      </w:r>
      <w:r w:rsidRPr="00363F81">
        <w:rPr>
          <w:rFonts w:ascii="Times New Roman" w:hAnsi="Times New Roman" w:cs="Times New Roman"/>
          <w:sz w:val="24"/>
          <w:szCs w:val="24"/>
        </w:rPr>
        <w:t>anyone</w:t>
      </w:r>
      <w:r w:rsidR="001E1B0B" w:rsidRPr="00363F81">
        <w:rPr>
          <w:rFonts w:ascii="Times New Roman" w:hAnsi="Times New Roman" w:cs="Times New Roman"/>
          <w:sz w:val="24"/>
          <w:szCs w:val="24"/>
        </w:rPr>
        <w:t xml:space="preserve"> behind. It is evident that the Spanish education system is vulnerable, and it will have to adjust as the crisis unfolds to em</w:t>
      </w:r>
      <w:r w:rsidR="00363F81">
        <w:rPr>
          <w:rFonts w:ascii="Times New Roman" w:hAnsi="Times New Roman" w:cs="Times New Roman"/>
          <w:sz w:val="24"/>
          <w:szCs w:val="24"/>
        </w:rPr>
        <w:t>brace all the necessary changes (</w:t>
      </w:r>
      <w:r w:rsidR="00363F81">
        <w:rPr>
          <w:rFonts w:ascii="Times New Roman" w:hAnsi="Times New Roman" w:cs="Times New Roman"/>
          <w:color w:val="222222"/>
          <w:sz w:val="24"/>
          <w:szCs w:val="24"/>
          <w:shd w:val="clear" w:color="auto" w:fill="FFFFFF"/>
        </w:rPr>
        <w:t xml:space="preserve">Azorín, </w:t>
      </w:r>
      <w:r w:rsidR="00363F81" w:rsidRPr="00363F81">
        <w:rPr>
          <w:rFonts w:ascii="Times New Roman" w:hAnsi="Times New Roman" w:cs="Times New Roman"/>
          <w:color w:val="222222"/>
          <w:sz w:val="24"/>
          <w:szCs w:val="24"/>
          <w:shd w:val="clear" w:color="auto" w:fill="FFFFFF"/>
        </w:rPr>
        <w:t>2020).</w:t>
      </w:r>
    </w:p>
    <w:p w:rsidR="00FE018F" w:rsidRPr="00363F81" w:rsidRDefault="00FE018F" w:rsidP="00363F81">
      <w:pPr>
        <w:spacing w:line="480" w:lineRule="auto"/>
        <w:ind w:firstLine="720"/>
        <w:rPr>
          <w:rFonts w:ascii="Times New Roman" w:hAnsi="Times New Roman" w:cs="Times New Roman"/>
          <w:sz w:val="24"/>
          <w:szCs w:val="24"/>
        </w:rPr>
      </w:pPr>
    </w:p>
    <w:p w:rsidR="00FE018F" w:rsidRPr="00363F81" w:rsidRDefault="00FE018F" w:rsidP="00363F81">
      <w:pPr>
        <w:spacing w:line="480" w:lineRule="auto"/>
        <w:rPr>
          <w:rFonts w:ascii="Times New Roman" w:hAnsi="Times New Roman" w:cs="Times New Roman"/>
          <w:sz w:val="24"/>
          <w:szCs w:val="24"/>
        </w:rPr>
      </w:pPr>
    </w:p>
    <w:p w:rsidR="00363F81" w:rsidRDefault="00363F81" w:rsidP="00363F81">
      <w:pPr>
        <w:spacing w:line="480" w:lineRule="auto"/>
        <w:rPr>
          <w:rFonts w:ascii="Times New Roman" w:hAnsi="Times New Roman" w:cs="Times New Roman"/>
          <w:sz w:val="24"/>
          <w:szCs w:val="24"/>
        </w:rPr>
      </w:pPr>
    </w:p>
    <w:p w:rsidR="00363F81" w:rsidRDefault="00363F81" w:rsidP="00363F81">
      <w:pPr>
        <w:spacing w:line="480" w:lineRule="auto"/>
        <w:rPr>
          <w:rFonts w:ascii="Times New Roman" w:hAnsi="Times New Roman" w:cs="Times New Roman"/>
          <w:sz w:val="24"/>
          <w:szCs w:val="24"/>
        </w:rPr>
      </w:pPr>
    </w:p>
    <w:p w:rsidR="00363F81" w:rsidRDefault="00363F81" w:rsidP="00363F81">
      <w:pPr>
        <w:spacing w:line="480" w:lineRule="auto"/>
        <w:rPr>
          <w:rFonts w:ascii="Times New Roman" w:hAnsi="Times New Roman" w:cs="Times New Roman"/>
          <w:sz w:val="24"/>
          <w:szCs w:val="24"/>
        </w:rPr>
      </w:pPr>
    </w:p>
    <w:p w:rsidR="00363F81" w:rsidRDefault="00363F81" w:rsidP="00363F81">
      <w:pPr>
        <w:spacing w:line="480" w:lineRule="auto"/>
        <w:rPr>
          <w:rFonts w:ascii="Times New Roman" w:hAnsi="Times New Roman" w:cs="Times New Roman"/>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363F81" w:rsidRDefault="00363F81" w:rsidP="00363F81">
      <w:pPr>
        <w:spacing w:line="480" w:lineRule="auto"/>
        <w:jc w:val="center"/>
        <w:rPr>
          <w:rFonts w:ascii="Times New Roman" w:hAnsi="Times New Roman" w:cs="Times New Roman"/>
          <w:b/>
          <w:sz w:val="24"/>
          <w:szCs w:val="24"/>
        </w:rPr>
      </w:pPr>
    </w:p>
    <w:p w:rsidR="00FE018F" w:rsidRPr="00363F81" w:rsidRDefault="00FE018F" w:rsidP="00363F81">
      <w:pPr>
        <w:spacing w:line="480" w:lineRule="auto"/>
        <w:jc w:val="center"/>
        <w:rPr>
          <w:rFonts w:ascii="Times New Roman" w:hAnsi="Times New Roman" w:cs="Times New Roman"/>
          <w:b/>
          <w:sz w:val="24"/>
          <w:szCs w:val="24"/>
        </w:rPr>
      </w:pPr>
      <w:r w:rsidRPr="00363F81">
        <w:rPr>
          <w:rFonts w:ascii="Times New Roman" w:hAnsi="Times New Roman" w:cs="Times New Roman"/>
          <w:b/>
          <w:sz w:val="24"/>
          <w:szCs w:val="24"/>
        </w:rPr>
        <w:lastRenderedPageBreak/>
        <w:t>References</w:t>
      </w:r>
    </w:p>
    <w:p w:rsidR="00FE018F" w:rsidRPr="00363F81" w:rsidRDefault="00FE018F" w:rsidP="00363F81">
      <w:pPr>
        <w:spacing w:line="480" w:lineRule="auto"/>
        <w:ind w:left="720" w:hanging="720"/>
        <w:rPr>
          <w:rFonts w:ascii="Times New Roman" w:hAnsi="Times New Roman" w:cs="Times New Roman"/>
          <w:sz w:val="24"/>
          <w:szCs w:val="24"/>
        </w:rPr>
      </w:pPr>
      <w:r w:rsidRPr="00363F81">
        <w:rPr>
          <w:rFonts w:ascii="Times New Roman" w:hAnsi="Times New Roman" w:cs="Times New Roman"/>
          <w:color w:val="222222"/>
          <w:sz w:val="24"/>
          <w:szCs w:val="24"/>
          <w:shd w:val="clear" w:color="auto" w:fill="FFFFFF"/>
        </w:rPr>
        <w:t xml:space="preserve">Azorín, C. (2020). Beyond COVID-19 </w:t>
      </w:r>
      <w:bookmarkStart w:id="0" w:name="_GoBack"/>
      <w:bookmarkEnd w:id="0"/>
      <w:r w:rsidRPr="00363F81">
        <w:rPr>
          <w:rFonts w:ascii="Times New Roman" w:hAnsi="Times New Roman" w:cs="Times New Roman"/>
          <w:color w:val="222222"/>
          <w:sz w:val="24"/>
          <w:szCs w:val="24"/>
          <w:shd w:val="clear" w:color="auto" w:fill="FFFFFF"/>
        </w:rPr>
        <w:t>supernova. Is another education coming?. </w:t>
      </w:r>
      <w:r w:rsidRPr="00363F81">
        <w:rPr>
          <w:rFonts w:ascii="Times New Roman" w:hAnsi="Times New Roman" w:cs="Times New Roman"/>
          <w:i/>
          <w:iCs/>
          <w:color w:val="222222"/>
          <w:sz w:val="24"/>
          <w:szCs w:val="24"/>
          <w:shd w:val="clear" w:color="auto" w:fill="FFFFFF"/>
        </w:rPr>
        <w:t>Journal of Professional Capital and Community</w:t>
      </w:r>
      <w:r w:rsidRPr="00363F81">
        <w:rPr>
          <w:rFonts w:ascii="Times New Roman" w:hAnsi="Times New Roman" w:cs="Times New Roman"/>
          <w:color w:val="222222"/>
          <w:sz w:val="24"/>
          <w:szCs w:val="24"/>
          <w:shd w:val="clear" w:color="auto" w:fill="FFFFFF"/>
        </w:rPr>
        <w:t>.</w:t>
      </w:r>
    </w:p>
    <w:p w:rsidR="00E3190A" w:rsidRPr="00363F81" w:rsidRDefault="00E3190A" w:rsidP="00363F81">
      <w:pPr>
        <w:spacing w:line="480" w:lineRule="auto"/>
        <w:rPr>
          <w:rFonts w:ascii="Times New Roman" w:hAnsi="Times New Roman" w:cs="Times New Roman"/>
          <w:sz w:val="24"/>
          <w:szCs w:val="24"/>
        </w:rPr>
      </w:pPr>
    </w:p>
    <w:sectPr w:rsidR="00E3190A" w:rsidRPr="00363F81" w:rsidSect="00831E7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1A00" w:rsidRDefault="00AE1A00" w:rsidP="002540DC">
      <w:pPr>
        <w:spacing w:after="0" w:line="240" w:lineRule="auto"/>
      </w:pPr>
      <w:r>
        <w:separator/>
      </w:r>
    </w:p>
  </w:endnote>
  <w:endnote w:type="continuationSeparator" w:id="1">
    <w:p w:rsidR="00AE1A00" w:rsidRDefault="00AE1A00" w:rsidP="002540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1A00" w:rsidRDefault="00AE1A00" w:rsidP="002540DC">
      <w:pPr>
        <w:spacing w:after="0" w:line="240" w:lineRule="auto"/>
      </w:pPr>
      <w:r>
        <w:separator/>
      </w:r>
    </w:p>
  </w:footnote>
  <w:footnote w:type="continuationSeparator" w:id="1">
    <w:p w:rsidR="00AE1A00" w:rsidRDefault="00AE1A00" w:rsidP="002540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0DC" w:rsidRPr="00AF2AD9" w:rsidRDefault="002540DC">
    <w:pPr>
      <w:pStyle w:val="Header"/>
      <w:rPr>
        <w:rFonts w:ascii="Times New Roman" w:hAnsi="Times New Roman" w:cs="Times New Roman"/>
        <w:sz w:val="24"/>
        <w:szCs w:val="24"/>
      </w:rPr>
    </w:pPr>
    <w:r>
      <w:tab/>
    </w:r>
    <w:r>
      <w:tab/>
    </w:r>
    <w:r w:rsidR="00F55DAD" w:rsidRPr="00AF2AD9">
      <w:rPr>
        <w:rFonts w:ascii="Times New Roman" w:hAnsi="Times New Roman" w:cs="Times New Roman"/>
        <w:sz w:val="24"/>
        <w:szCs w:val="24"/>
      </w:rPr>
      <w:fldChar w:fldCharType="begin"/>
    </w:r>
    <w:r w:rsidRPr="00AF2AD9">
      <w:rPr>
        <w:rFonts w:ascii="Times New Roman" w:hAnsi="Times New Roman" w:cs="Times New Roman"/>
        <w:sz w:val="24"/>
        <w:szCs w:val="24"/>
      </w:rPr>
      <w:instrText xml:space="preserve"> PAGE   \* MERGEFORMAT </w:instrText>
    </w:r>
    <w:r w:rsidR="00F55DAD" w:rsidRPr="00AF2AD9">
      <w:rPr>
        <w:rFonts w:ascii="Times New Roman" w:hAnsi="Times New Roman" w:cs="Times New Roman"/>
        <w:sz w:val="24"/>
        <w:szCs w:val="24"/>
      </w:rPr>
      <w:fldChar w:fldCharType="separate"/>
    </w:r>
    <w:r w:rsidR="00F553E0">
      <w:rPr>
        <w:rFonts w:ascii="Times New Roman" w:hAnsi="Times New Roman" w:cs="Times New Roman"/>
        <w:noProof/>
        <w:sz w:val="24"/>
        <w:szCs w:val="24"/>
      </w:rPr>
      <w:t>4</w:t>
    </w:r>
    <w:r w:rsidR="00F55DAD" w:rsidRPr="00AF2AD9">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defaultTabStop w:val="720"/>
  <w:characterSpacingControl w:val="doNotCompress"/>
  <w:hdrShapeDefaults>
    <o:shapedefaults v:ext="edit" spidmax="8194"/>
  </w:hdrShapeDefaults>
  <w:footnotePr>
    <w:footnote w:id="0"/>
    <w:footnote w:id="1"/>
  </w:footnotePr>
  <w:endnotePr>
    <w:endnote w:id="0"/>
    <w:endnote w:id="1"/>
  </w:endnotePr>
  <w:compat/>
  <w:rsids>
    <w:rsidRoot w:val="000B1049"/>
    <w:rsid w:val="00021208"/>
    <w:rsid w:val="00047D4F"/>
    <w:rsid w:val="000B1049"/>
    <w:rsid w:val="00130076"/>
    <w:rsid w:val="001E1B0B"/>
    <w:rsid w:val="002540DC"/>
    <w:rsid w:val="00274357"/>
    <w:rsid w:val="002C7A78"/>
    <w:rsid w:val="00352C44"/>
    <w:rsid w:val="00363F81"/>
    <w:rsid w:val="00376D82"/>
    <w:rsid w:val="004A089F"/>
    <w:rsid w:val="00686323"/>
    <w:rsid w:val="006B6BFB"/>
    <w:rsid w:val="00831E75"/>
    <w:rsid w:val="009D4D23"/>
    <w:rsid w:val="00AE1A00"/>
    <w:rsid w:val="00AF2AD9"/>
    <w:rsid w:val="00CD124E"/>
    <w:rsid w:val="00E3190A"/>
    <w:rsid w:val="00F553E0"/>
    <w:rsid w:val="00F55DAD"/>
    <w:rsid w:val="00FC66EF"/>
    <w:rsid w:val="00FE01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E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40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0DC"/>
  </w:style>
  <w:style w:type="paragraph" w:styleId="Footer">
    <w:name w:val="footer"/>
    <w:basedOn w:val="Normal"/>
    <w:link w:val="FooterChar"/>
    <w:uiPriority w:val="99"/>
    <w:unhideWhenUsed/>
    <w:rsid w:val="002540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0D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2020-11-04T07:50:00Z</dcterms:created>
  <dcterms:modified xsi:type="dcterms:W3CDTF">2020-11-04T07:50:00Z</dcterms:modified>
</cp:coreProperties>
</file>